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E269" w14:textId="77777777" w:rsidR="00E027C2" w:rsidRPr="00335FD7" w:rsidRDefault="00E027C2" w:rsidP="00E027C2">
      <w:pPr>
        <w:pStyle w:val="3ShiftAlt"/>
      </w:pPr>
      <w:r w:rsidRPr="00335FD7">
        <w:t>Картка контролю організації предметного розвивального середовища групи</w:t>
      </w:r>
    </w:p>
    <w:p w14:paraId="3233B0A9" w14:textId="77777777" w:rsidR="00E027C2" w:rsidRPr="00335FD7" w:rsidRDefault="00E027C2" w:rsidP="00E027C2">
      <w:pPr>
        <w:pStyle w:val="Ctrl1"/>
      </w:pPr>
    </w:p>
    <w:p w14:paraId="040D070F" w14:textId="77777777" w:rsidR="00E027C2" w:rsidRPr="00335FD7" w:rsidRDefault="00E027C2" w:rsidP="00E027C2">
      <w:pPr>
        <w:pStyle w:val="Ctrl1"/>
      </w:pPr>
      <w:r w:rsidRPr="00335FD7">
        <w:t>Вихователь, група________________________________________________ Дата _____________</w:t>
      </w:r>
    </w:p>
    <w:p w14:paraId="02D47EC1" w14:textId="77777777" w:rsidR="00E027C2" w:rsidRPr="00335FD7" w:rsidRDefault="00E027C2" w:rsidP="00E027C2">
      <w:pPr>
        <w:pStyle w:val="Ctrl1"/>
      </w:pPr>
    </w:p>
    <w:tbl>
      <w:tblPr>
        <w:tblStyle w:val="12"/>
        <w:tblW w:w="0" w:type="auto"/>
        <w:tblLayout w:type="fixed"/>
        <w:tblLook w:val="0000" w:firstRow="0" w:lastRow="0" w:firstColumn="0" w:lastColumn="0" w:noHBand="0" w:noVBand="0"/>
      </w:tblPr>
      <w:tblGrid>
        <w:gridCol w:w="6663"/>
        <w:gridCol w:w="1094"/>
        <w:gridCol w:w="1315"/>
        <w:gridCol w:w="1394"/>
      </w:tblGrid>
      <w:tr w:rsidR="00E027C2" w:rsidRPr="00E027C2" w14:paraId="71536276" w14:textId="77777777" w:rsidTr="00C90250">
        <w:tc>
          <w:tcPr>
            <w:tcW w:w="6663" w:type="dxa"/>
            <w:vMerge w:val="restart"/>
          </w:tcPr>
          <w:p w14:paraId="2D0F5D59" w14:textId="77777777" w:rsidR="00E027C2" w:rsidRPr="00E027C2" w:rsidRDefault="00E027C2" w:rsidP="00C90250">
            <w:pPr>
              <w:pStyle w:val="ShiftCtrlAlt1"/>
              <w:rPr>
                <w:lang w:val="uk-UA"/>
              </w:rPr>
            </w:pPr>
            <w:r w:rsidRPr="00E027C2">
              <w:rPr>
                <w:lang w:val="uk-UA"/>
              </w:rPr>
              <w:t>Параметри оцінювання</w:t>
            </w:r>
          </w:p>
        </w:tc>
        <w:tc>
          <w:tcPr>
            <w:tcW w:w="3803" w:type="dxa"/>
            <w:gridSpan w:val="3"/>
          </w:tcPr>
          <w:p w14:paraId="417CF1C1" w14:textId="77777777" w:rsidR="00E027C2" w:rsidRPr="00E027C2" w:rsidRDefault="00E027C2" w:rsidP="00C90250">
            <w:pPr>
              <w:pStyle w:val="ShiftCtrlAlt1"/>
              <w:rPr>
                <w:lang w:val="uk-UA"/>
              </w:rPr>
            </w:pPr>
            <w:r w:rsidRPr="00E027C2">
              <w:rPr>
                <w:lang w:val="uk-UA"/>
              </w:rPr>
              <w:t>Осередки</w:t>
            </w:r>
            <w:r w:rsidRPr="00E027C2">
              <w:rPr>
                <w:rStyle w:val="aff"/>
                <w:lang w:val="uk-UA"/>
              </w:rPr>
              <w:footnoteReference w:id="1"/>
            </w:r>
          </w:p>
        </w:tc>
      </w:tr>
      <w:tr w:rsidR="00E027C2" w:rsidRPr="00E027C2" w14:paraId="5C3F5ABB" w14:textId="77777777" w:rsidTr="00C90250">
        <w:tc>
          <w:tcPr>
            <w:tcW w:w="6663" w:type="dxa"/>
            <w:vMerge/>
          </w:tcPr>
          <w:p w14:paraId="26F5318B" w14:textId="77777777" w:rsidR="00E027C2" w:rsidRPr="00E027C2" w:rsidRDefault="00E027C2" w:rsidP="00C90250">
            <w:pPr>
              <w:pStyle w:val="ShiftCtrlAlt1"/>
              <w:rPr>
                <w:lang w:val="uk-UA"/>
              </w:rPr>
            </w:pPr>
          </w:p>
        </w:tc>
        <w:tc>
          <w:tcPr>
            <w:tcW w:w="1094" w:type="dxa"/>
          </w:tcPr>
          <w:p w14:paraId="277A71E5" w14:textId="77777777" w:rsidR="00E027C2" w:rsidRPr="00E027C2" w:rsidRDefault="00E027C2" w:rsidP="00C90250">
            <w:pPr>
              <w:pStyle w:val="ShiftCtrlAlt1"/>
              <w:rPr>
                <w:lang w:val="uk-UA"/>
              </w:rPr>
            </w:pPr>
            <w:r w:rsidRPr="00E027C2">
              <w:rPr>
                <w:lang w:val="uk-UA"/>
              </w:rPr>
              <w:t>Ігровий</w:t>
            </w:r>
          </w:p>
        </w:tc>
        <w:tc>
          <w:tcPr>
            <w:tcW w:w="1315" w:type="dxa"/>
          </w:tcPr>
          <w:p w14:paraId="1F703436" w14:textId="77777777" w:rsidR="00E027C2" w:rsidRPr="00E027C2" w:rsidRDefault="00E027C2" w:rsidP="00C90250">
            <w:pPr>
              <w:pStyle w:val="ShiftCtrlAlt1"/>
              <w:rPr>
                <w:lang w:val="uk-UA"/>
              </w:rPr>
            </w:pPr>
            <w:r w:rsidRPr="00E027C2">
              <w:rPr>
                <w:lang w:val="uk-UA"/>
              </w:rPr>
              <w:t>Художній</w:t>
            </w:r>
          </w:p>
        </w:tc>
        <w:tc>
          <w:tcPr>
            <w:tcW w:w="1394" w:type="dxa"/>
          </w:tcPr>
          <w:p w14:paraId="2E8FC32D" w14:textId="77777777" w:rsidR="00E027C2" w:rsidRPr="00E027C2" w:rsidRDefault="00E027C2" w:rsidP="00C90250">
            <w:pPr>
              <w:pStyle w:val="ShiftCtrlAlt1"/>
              <w:rPr>
                <w:lang w:val="uk-UA"/>
              </w:rPr>
            </w:pPr>
            <w:r w:rsidRPr="00E027C2">
              <w:rPr>
                <w:lang w:val="uk-UA"/>
              </w:rPr>
              <w:t>Рухової активності</w:t>
            </w:r>
          </w:p>
        </w:tc>
      </w:tr>
      <w:tr w:rsidR="00E027C2" w:rsidRPr="00E027C2" w14:paraId="674FCAFB" w14:textId="77777777" w:rsidTr="00C90250">
        <w:tc>
          <w:tcPr>
            <w:tcW w:w="6663" w:type="dxa"/>
          </w:tcPr>
          <w:p w14:paraId="0588996B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proofErr w:type="spellStart"/>
            <w:r w:rsidRPr="00E027C2">
              <w:rPr>
                <w:lang w:val="uk-UA"/>
              </w:rPr>
              <w:t>Трансформованість</w:t>
            </w:r>
            <w:proofErr w:type="spellEnd"/>
            <w:r w:rsidRPr="00E027C2">
              <w:rPr>
                <w:lang w:val="uk-UA"/>
              </w:rPr>
              <w:t> — гнучкість дизайну, можливість змінювати осередок залежно від освітньої ситуації</w:t>
            </w:r>
          </w:p>
        </w:tc>
        <w:tc>
          <w:tcPr>
            <w:tcW w:w="1094" w:type="dxa"/>
          </w:tcPr>
          <w:p w14:paraId="64725D69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1276602F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6254B926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5E36F4E3" w14:textId="77777777" w:rsidTr="00C90250">
        <w:tc>
          <w:tcPr>
            <w:tcW w:w="6663" w:type="dxa"/>
          </w:tcPr>
          <w:p w14:paraId="7B2AF9C3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proofErr w:type="spellStart"/>
            <w:r w:rsidRPr="00E027C2">
              <w:rPr>
                <w:lang w:val="uk-UA"/>
              </w:rPr>
              <w:t>Поліфункціональність</w:t>
            </w:r>
            <w:proofErr w:type="spellEnd"/>
            <w:r w:rsidRPr="00E027C2">
              <w:rPr>
                <w:lang w:val="uk-UA"/>
              </w:rPr>
              <w:t xml:space="preserve"> обладнання та матеріалів, що перебувають у осередку</w:t>
            </w:r>
          </w:p>
        </w:tc>
        <w:tc>
          <w:tcPr>
            <w:tcW w:w="1094" w:type="dxa"/>
          </w:tcPr>
          <w:p w14:paraId="3ABCB456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745F22E0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00C9F133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17E0DDE7" w14:textId="77777777" w:rsidTr="00C90250">
        <w:tc>
          <w:tcPr>
            <w:tcW w:w="6663" w:type="dxa"/>
          </w:tcPr>
          <w:p w14:paraId="7D5D8D9E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r w:rsidRPr="00E027C2">
              <w:rPr>
                <w:lang w:val="uk-UA"/>
              </w:rPr>
              <w:t xml:space="preserve">Достатня кількість обладнання та матеріалів для організації освітньої діяльності з дітьми </w:t>
            </w:r>
          </w:p>
        </w:tc>
        <w:tc>
          <w:tcPr>
            <w:tcW w:w="1094" w:type="dxa"/>
          </w:tcPr>
          <w:p w14:paraId="090ED3F3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18E5B3F9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3F360EC1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68499176" w14:textId="77777777" w:rsidTr="00C90250">
        <w:tc>
          <w:tcPr>
            <w:tcW w:w="6663" w:type="dxa"/>
          </w:tcPr>
          <w:p w14:paraId="28ADADF4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r w:rsidRPr="00E027C2">
              <w:rPr>
                <w:lang w:val="uk-UA"/>
              </w:rPr>
              <w:t>Доступність обладнання та матеріалів для використання дітьми</w:t>
            </w:r>
          </w:p>
        </w:tc>
        <w:tc>
          <w:tcPr>
            <w:tcW w:w="1094" w:type="dxa"/>
          </w:tcPr>
          <w:p w14:paraId="29F7249C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09444CA4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1C3CEC7F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18BD2814" w14:textId="77777777" w:rsidTr="00C90250">
        <w:tc>
          <w:tcPr>
            <w:tcW w:w="6663" w:type="dxa"/>
          </w:tcPr>
          <w:p w14:paraId="695E4716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r w:rsidRPr="00E027C2">
              <w:rPr>
                <w:lang w:val="uk-UA"/>
              </w:rPr>
              <w:t>Матеріали та обладнання справні та зберігаються в спеціально передбачених місцях</w:t>
            </w:r>
          </w:p>
        </w:tc>
        <w:tc>
          <w:tcPr>
            <w:tcW w:w="1094" w:type="dxa"/>
          </w:tcPr>
          <w:p w14:paraId="60DA146C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294E4F9F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3C515F2D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73BA546C" w14:textId="77777777" w:rsidTr="00C90250">
        <w:tc>
          <w:tcPr>
            <w:tcW w:w="6663" w:type="dxa"/>
          </w:tcPr>
          <w:p w14:paraId="2BB73BDE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r w:rsidRPr="00E027C2">
              <w:rPr>
                <w:lang w:val="uk-UA"/>
              </w:rPr>
              <w:t>Відсутність надлишкового нагромадження обладнання та матеріалів</w:t>
            </w:r>
          </w:p>
        </w:tc>
        <w:tc>
          <w:tcPr>
            <w:tcW w:w="1094" w:type="dxa"/>
          </w:tcPr>
          <w:p w14:paraId="2F807AC2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6EF22669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5AB8845A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1D00B1E5" w14:textId="77777777" w:rsidTr="00C90250">
        <w:tc>
          <w:tcPr>
            <w:tcW w:w="6663" w:type="dxa"/>
          </w:tcPr>
          <w:p w14:paraId="4E45AA5F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r w:rsidRPr="00E027C2">
              <w:rPr>
                <w:lang w:val="uk-UA"/>
              </w:rPr>
              <w:t>Дотримання балансу у візуальній стимуляції — розумне використання кольорів, картинок, наочності та уникнення зайвого візуального шуму</w:t>
            </w:r>
          </w:p>
        </w:tc>
        <w:tc>
          <w:tcPr>
            <w:tcW w:w="1094" w:type="dxa"/>
          </w:tcPr>
          <w:p w14:paraId="61A5D128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3155D2C9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44842809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7B7FBB0E" w14:textId="77777777" w:rsidTr="00C90250">
        <w:tc>
          <w:tcPr>
            <w:tcW w:w="6663" w:type="dxa"/>
          </w:tcPr>
          <w:p w14:paraId="3EB562C0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r w:rsidRPr="00E027C2">
              <w:rPr>
                <w:lang w:val="uk-UA"/>
              </w:rPr>
              <w:t>Відповідність обладнання та матеріалів:</w:t>
            </w:r>
          </w:p>
          <w:p w14:paraId="4F9A414E" w14:textId="77777777" w:rsidR="00E027C2" w:rsidRPr="00E027C2" w:rsidRDefault="00E027C2" w:rsidP="00C90250">
            <w:pPr>
              <w:pStyle w:val="a1"/>
            </w:pPr>
            <w:r w:rsidRPr="00E027C2">
              <w:t>віковим можливостям дітей</w:t>
            </w:r>
          </w:p>
        </w:tc>
        <w:tc>
          <w:tcPr>
            <w:tcW w:w="1094" w:type="dxa"/>
          </w:tcPr>
          <w:p w14:paraId="6BC83A34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7B6DDA2B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4057986F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13128D73" w14:textId="77777777" w:rsidTr="00C90250">
        <w:tc>
          <w:tcPr>
            <w:tcW w:w="6663" w:type="dxa"/>
          </w:tcPr>
          <w:p w14:paraId="6E37F507" w14:textId="77777777" w:rsidR="00E027C2" w:rsidRPr="00E027C2" w:rsidRDefault="00E027C2" w:rsidP="00C90250">
            <w:pPr>
              <w:pStyle w:val="a1"/>
            </w:pPr>
            <w:r w:rsidRPr="00E027C2">
              <w:t>змісту освітньої програми</w:t>
            </w:r>
          </w:p>
        </w:tc>
        <w:tc>
          <w:tcPr>
            <w:tcW w:w="1094" w:type="dxa"/>
          </w:tcPr>
          <w:p w14:paraId="73C011F0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2A7D22E5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1DB064AA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484A434D" w14:textId="77777777" w:rsidTr="00C90250">
        <w:tc>
          <w:tcPr>
            <w:tcW w:w="6663" w:type="dxa"/>
          </w:tcPr>
          <w:p w14:paraId="49C93763" w14:textId="77777777" w:rsidR="00E027C2" w:rsidRPr="00E027C2" w:rsidRDefault="00E027C2" w:rsidP="00C90250">
            <w:pPr>
              <w:pStyle w:val="a1"/>
            </w:pPr>
            <w:r w:rsidRPr="00E027C2">
              <w:t>санітарно-гігієнічним вимогам</w:t>
            </w:r>
          </w:p>
        </w:tc>
        <w:tc>
          <w:tcPr>
            <w:tcW w:w="1094" w:type="dxa"/>
          </w:tcPr>
          <w:p w14:paraId="475EBD29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188BB2D3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425815D4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5537EC72" w14:textId="77777777" w:rsidTr="00C90250">
        <w:tc>
          <w:tcPr>
            <w:tcW w:w="6663" w:type="dxa"/>
          </w:tcPr>
          <w:p w14:paraId="6404C048" w14:textId="77777777" w:rsidR="00E027C2" w:rsidRPr="00E027C2" w:rsidRDefault="00E027C2" w:rsidP="00C90250">
            <w:pPr>
              <w:pStyle w:val="a1"/>
            </w:pPr>
            <w:r w:rsidRPr="00E027C2">
              <w:t>вимогам щодо забезпечення надійності та безпечності їх використання</w:t>
            </w:r>
          </w:p>
        </w:tc>
        <w:tc>
          <w:tcPr>
            <w:tcW w:w="1094" w:type="dxa"/>
          </w:tcPr>
          <w:p w14:paraId="255165CC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3EBAFC35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266A4077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7FF65AF1" w14:textId="77777777" w:rsidTr="00C90250">
        <w:tc>
          <w:tcPr>
            <w:tcW w:w="6663" w:type="dxa"/>
          </w:tcPr>
          <w:p w14:paraId="5D76BBBC" w14:textId="4457DF44" w:rsidR="00E027C2" w:rsidRPr="00E027C2" w:rsidRDefault="00E027C2" w:rsidP="00E027C2">
            <w:pPr>
              <w:pStyle w:val="Pa36"/>
              <w:rPr>
                <w:rFonts w:ascii="Times New Roman" w:hAnsi="Times New Roman" w:cs="Myriad Pro"/>
                <w:color w:val="000000"/>
                <w:sz w:val="22"/>
                <w:szCs w:val="18"/>
              </w:rPr>
            </w:pPr>
            <w:r w:rsidRPr="00E027C2">
              <w:rPr>
                <w:rFonts w:ascii="Times New Roman" w:hAnsi="Times New Roman" w:cs="Myriad Pro"/>
                <w:color w:val="000000"/>
                <w:sz w:val="22"/>
                <w:szCs w:val="18"/>
              </w:rPr>
              <w:t xml:space="preserve">Наявність предметів і природних матеріалів, придатних для використання під час різних видів дитячої активності </w:t>
            </w:r>
          </w:p>
        </w:tc>
        <w:tc>
          <w:tcPr>
            <w:tcW w:w="1094" w:type="dxa"/>
          </w:tcPr>
          <w:p w14:paraId="2F0D11D6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2371FFDB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6771487A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39D86796" w14:textId="77777777" w:rsidTr="00C90250">
        <w:tc>
          <w:tcPr>
            <w:tcW w:w="6663" w:type="dxa"/>
          </w:tcPr>
          <w:p w14:paraId="290BBB99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r w:rsidRPr="00E027C2">
              <w:rPr>
                <w:lang w:val="uk-UA"/>
              </w:rPr>
              <w:t>Можливість:</w:t>
            </w:r>
          </w:p>
          <w:p w14:paraId="4228B3B9" w14:textId="77777777" w:rsidR="00E027C2" w:rsidRPr="00E027C2" w:rsidRDefault="00E027C2" w:rsidP="00C90250">
            <w:pPr>
              <w:pStyle w:val="a1"/>
            </w:pPr>
            <w:r w:rsidRPr="00E027C2">
              <w:t>самостійного вибору дітьми засобів для організації власної діяльності</w:t>
            </w:r>
          </w:p>
        </w:tc>
        <w:tc>
          <w:tcPr>
            <w:tcW w:w="1094" w:type="dxa"/>
          </w:tcPr>
          <w:p w14:paraId="2E83A390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0B269F9C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63C5E468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510AC64B" w14:textId="77777777" w:rsidTr="00C90250">
        <w:tc>
          <w:tcPr>
            <w:tcW w:w="6663" w:type="dxa"/>
          </w:tcPr>
          <w:p w14:paraId="3E0ABE5C" w14:textId="77777777" w:rsidR="00E027C2" w:rsidRPr="00E027C2" w:rsidRDefault="00E027C2" w:rsidP="00C90250">
            <w:pPr>
              <w:pStyle w:val="a1"/>
            </w:pPr>
            <w:r w:rsidRPr="00E027C2">
              <w:t>організації як індивідуальної діяльності дітей, так і колективної взаємодії</w:t>
            </w:r>
          </w:p>
        </w:tc>
        <w:tc>
          <w:tcPr>
            <w:tcW w:w="1094" w:type="dxa"/>
          </w:tcPr>
          <w:p w14:paraId="3D35933C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4B5E2708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760C4D9F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3B7785BD" w14:textId="77777777" w:rsidTr="00C90250">
        <w:tc>
          <w:tcPr>
            <w:tcW w:w="6663" w:type="dxa"/>
          </w:tcPr>
          <w:p w14:paraId="25661D10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r w:rsidRPr="00E027C2">
              <w:rPr>
                <w:lang w:val="uk-UA"/>
              </w:rPr>
              <w:t>Наповнення осередків періодично змінюється та доповнюється</w:t>
            </w:r>
          </w:p>
        </w:tc>
        <w:tc>
          <w:tcPr>
            <w:tcW w:w="1094" w:type="dxa"/>
          </w:tcPr>
          <w:p w14:paraId="5975C547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161E262A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1DAAC5EB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336BE271" w14:textId="77777777" w:rsidTr="00C90250">
        <w:tc>
          <w:tcPr>
            <w:tcW w:w="6663" w:type="dxa"/>
          </w:tcPr>
          <w:p w14:paraId="7352746E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  <w:r w:rsidRPr="00E027C2">
              <w:rPr>
                <w:rStyle w:val="Bold"/>
                <w:lang w:val="uk-UA"/>
              </w:rPr>
              <w:t>Загальна кількість балів</w:t>
            </w:r>
          </w:p>
        </w:tc>
        <w:tc>
          <w:tcPr>
            <w:tcW w:w="1094" w:type="dxa"/>
          </w:tcPr>
          <w:p w14:paraId="3D4998D2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15" w:type="dxa"/>
          </w:tcPr>
          <w:p w14:paraId="4B7889AE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  <w:tc>
          <w:tcPr>
            <w:tcW w:w="1394" w:type="dxa"/>
          </w:tcPr>
          <w:p w14:paraId="6A46A66F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  <w:tr w:rsidR="00E027C2" w:rsidRPr="00E027C2" w14:paraId="526C801E" w14:textId="77777777" w:rsidTr="00C90250">
        <w:tc>
          <w:tcPr>
            <w:tcW w:w="10466" w:type="dxa"/>
            <w:gridSpan w:val="4"/>
          </w:tcPr>
          <w:p w14:paraId="4CDAD507" w14:textId="77777777" w:rsidR="00E027C2" w:rsidRPr="00E027C2" w:rsidRDefault="00E027C2" w:rsidP="00C90250">
            <w:pPr>
              <w:pStyle w:val="ShiftCtrlAlt0"/>
              <w:rPr>
                <w:rStyle w:val="Bold"/>
                <w:lang w:val="uk-UA"/>
              </w:rPr>
            </w:pPr>
            <w:r w:rsidRPr="00E027C2">
              <w:rPr>
                <w:rStyle w:val="Bold"/>
                <w:lang w:val="uk-UA"/>
              </w:rPr>
              <w:t>Висновок і рекомендації:</w:t>
            </w:r>
          </w:p>
          <w:p w14:paraId="022B4E6E" w14:textId="77777777" w:rsidR="00E027C2" w:rsidRPr="00E027C2" w:rsidRDefault="00E027C2" w:rsidP="00C90250">
            <w:pPr>
              <w:pStyle w:val="ShiftCtrlAlt0"/>
              <w:rPr>
                <w:lang w:val="uk-UA"/>
              </w:rPr>
            </w:pPr>
          </w:p>
        </w:tc>
      </w:tr>
    </w:tbl>
    <w:p w14:paraId="277BD48C" w14:textId="77777777" w:rsidR="00E027C2" w:rsidRPr="00335FD7" w:rsidRDefault="00E027C2" w:rsidP="00E027C2">
      <w:pPr>
        <w:pStyle w:val="Ctrl1"/>
      </w:pPr>
    </w:p>
    <w:p w14:paraId="5495BA94" w14:textId="77777777" w:rsidR="00E027C2" w:rsidRPr="00335FD7" w:rsidRDefault="00E027C2" w:rsidP="00E027C2">
      <w:pPr>
        <w:pStyle w:val="Ctrl1"/>
      </w:pPr>
      <w:r w:rsidRPr="00335FD7">
        <w:rPr>
          <w:rStyle w:val="Italic"/>
        </w:rPr>
        <w:t>Інструкція.</w:t>
      </w:r>
      <w:r w:rsidRPr="00335FD7">
        <w:t xml:space="preserve"> Оцініть кожний параметр за допомогою балів:</w:t>
      </w:r>
    </w:p>
    <w:p w14:paraId="0F2390B1" w14:textId="77777777" w:rsidR="00E027C2" w:rsidRPr="00335FD7" w:rsidRDefault="00E027C2" w:rsidP="00E027C2">
      <w:pPr>
        <w:pStyle w:val="Ctrl"/>
        <w:ind w:left="1231"/>
      </w:pPr>
      <w:r w:rsidRPr="00335FD7">
        <w:t>0 — параметр не оцінюється;</w:t>
      </w:r>
    </w:p>
    <w:p w14:paraId="6272905E" w14:textId="283A0FF9" w:rsidR="00E027C2" w:rsidRPr="00335FD7" w:rsidRDefault="00E027C2" w:rsidP="00E027C2">
      <w:pPr>
        <w:pStyle w:val="Ctrl"/>
        <w:ind w:left="1231"/>
      </w:pPr>
      <w:r w:rsidRPr="00335FD7">
        <w:t xml:space="preserve">1 — низький рівень, потрібні </w:t>
      </w:r>
      <w:r>
        <w:t>істотні</w:t>
      </w:r>
      <w:r w:rsidRPr="00335FD7">
        <w:t xml:space="preserve"> доопрацювання;</w:t>
      </w:r>
    </w:p>
    <w:p w14:paraId="60195D95" w14:textId="77777777" w:rsidR="00E027C2" w:rsidRPr="00335FD7" w:rsidRDefault="00E027C2" w:rsidP="00E027C2">
      <w:pPr>
        <w:pStyle w:val="Ctrl"/>
        <w:ind w:left="1231"/>
      </w:pPr>
      <w:r w:rsidRPr="00335FD7">
        <w:t>2 — середній рівень, є незначні недоліки;</w:t>
      </w:r>
    </w:p>
    <w:p w14:paraId="48280B80" w14:textId="77777777" w:rsidR="00E027C2" w:rsidRPr="00335FD7" w:rsidRDefault="00E027C2" w:rsidP="00E027C2">
      <w:pPr>
        <w:pStyle w:val="Ctrl"/>
        <w:ind w:left="1231"/>
      </w:pPr>
      <w:r w:rsidRPr="00335FD7">
        <w:t>3 — високий рівень, відповідає вимогам.</w:t>
      </w:r>
    </w:p>
    <w:p w14:paraId="434DF655" w14:textId="77777777" w:rsidR="00E027C2" w:rsidRPr="00335FD7" w:rsidRDefault="00E027C2" w:rsidP="00E027C2">
      <w:pPr>
        <w:pStyle w:val="Ctrl1"/>
        <w:ind w:firstLine="0"/>
      </w:pPr>
    </w:p>
    <w:p w14:paraId="20EFE3A3" w14:textId="77777777" w:rsidR="00E027C2" w:rsidRPr="00335FD7" w:rsidRDefault="00E027C2" w:rsidP="00E027C2">
      <w:pPr>
        <w:pStyle w:val="Ctrl1"/>
      </w:pPr>
      <w:r w:rsidRPr="00335FD7">
        <w:t>Перевірив: ___________________________________________</w:t>
      </w:r>
    </w:p>
    <w:p w14:paraId="21B00508" w14:textId="77777777" w:rsidR="007D4CA1" w:rsidRPr="007D4CA1" w:rsidRDefault="007D4CA1">
      <w:pPr>
        <w:pStyle w:val="1ShiftAlt"/>
        <w:rPr>
          <w:sz w:val="22"/>
          <w:szCs w:val="22"/>
          <w:lang w:val="ru-RU"/>
        </w:rPr>
      </w:pPr>
    </w:p>
    <w:sectPr w:rsidR="007D4CA1" w:rsidRPr="007D4CA1" w:rsidSect="007D4CA1">
      <w:headerReference w:type="default" r:id="rId11"/>
      <w:footerReference w:type="default" r:id="rId12"/>
      <w:footnotePr>
        <w:numFmt w:val="chicago"/>
      </w:footnote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30A8" w14:textId="77777777" w:rsidR="00BF48F3" w:rsidRDefault="00BF48F3" w:rsidP="000E3625">
      <w:pPr>
        <w:spacing w:after="0" w:line="240" w:lineRule="auto"/>
      </w:pPr>
      <w:r>
        <w:separator/>
      </w:r>
    </w:p>
  </w:endnote>
  <w:endnote w:type="continuationSeparator" w:id="0">
    <w:p w14:paraId="0D8FE4F6" w14:textId="77777777" w:rsidR="00BF48F3" w:rsidRDefault="00BF48F3" w:rsidP="000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lticaC">
    <w:altName w:val="Baltic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B91D" w14:textId="77777777" w:rsidR="0029708C" w:rsidRDefault="00000000" w:rsidP="0029708C">
    <w:pPr>
      <w:pStyle w:val="a8"/>
      <w:pBdr>
        <w:top w:val="thinThickSmallGap" w:sz="24" w:space="1" w:color="622423" w:themeColor="accent2" w:themeShade="7F"/>
      </w:pBdr>
      <w:tabs>
        <w:tab w:val="clear" w:pos="9355"/>
        <w:tab w:val="right" w:pos="10490"/>
      </w:tabs>
      <w:rPr>
        <w:rFonts w:ascii="Times New Roman" w:hAnsi="Times New Roman" w:cs="Times New Roman"/>
        <w:lang w:val="uk-UA"/>
      </w:rPr>
    </w:pPr>
    <w:sdt>
      <w:sdtPr>
        <w:rPr>
          <w:rFonts w:ascii="Times New Roman" w:hAnsi="Times New Roman" w:cs="Times New Roman"/>
        </w:rPr>
        <w:alias w:val="Организация"/>
        <w:id w:val="75971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597A02">
          <w:rPr>
            <w:rFonts w:ascii="Times New Roman" w:hAnsi="Times New Roman" w:cs="Times New Roman"/>
            <w:lang w:val="uk-UA"/>
          </w:rPr>
          <w:t>Вихователь-методист дошкільного закладу</w:t>
        </w:r>
      </w:sdtContent>
    </w:sdt>
    <w:r w:rsidR="0029708C">
      <w:rPr>
        <w:rFonts w:ascii="Times New Roman" w:hAnsi="Times New Roman" w:cs="Times New Roman"/>
        <w:lang w:val="uk-UA"/>
      </w:rPr>
      <w:tab/>
    </w:r>
    <w:r w:rsidR="00597A02">
      <w:rPr>
        <w:rFonts w:ascii="Times New Roman" w:hAnsi="Times New Roman" w:cs="Times New Roman"/>
        <w:lang w:val="uk-UA"/>
      </w:rPr>
      <w:tab/>
    </w:r>
    <w:r w:rsidR="00856CF7">
      <w:rPr>
        <w:rFonts w:ascii="Times New Roman" w:hAnsi="Times New Roman" w:cs="Times New Roman"/>
        <w:lang w:val="uk-UA"/>
      </w:rPr>
      <w:t xml:space="preserve">Електронний журнал: </w:t>
    </w:r>
    <w:r w:rsidR="00597A02" w:rsidRPr="00597A02">
      <w:rPr>
        <w:rFonts w:ascii="Times New Roman" w:hAnsi="Times New Roman" w:cs="Times New Roman"/>
        <w:lang w:val="uk-UA"/>
      </w:rPr>
      <w:t>emetodyst.expertus.com.ua</w:t>
    </w:r>
  </w:p>
  <w:p w14:paraId="7CDC4DBF" w14:textId="77777777" w:rsidR="000E3625" w:rsidRPr="0029708C" w:rsidRDefault="000E3625" w:rsidP="0029708C">
    <w:pPr>
      <w:pStyle w:val="a8"/>
      <w:pBdr>
        <w:top w:val="thinThickSmallGap" w:sz="24" w:space="1" w:color="622423" w:themeColor="accent2" w:themeShade="7F"/>
      </w:pBdr>
      <w:tabs>
        <w:tab w:val="clear" w:pos="9355"/>
        <w:tab w:val="right" w:pos="10490"/>
      </w:tabs>
      <w:rPr>
        <w:rFonts w:ascii="Times New Roman" w:hAnsi="Times New Roman" w:cs="Times New Roman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9C3D" w14:textId="77777777" w:rsidR="00BF48F3" w:rsidRDefault="00BF48F3" w:rsidP="000E3625">
      <w:pPr>
        <w:spacing w:after="0" w:line="240" w:lineRule="auto"/>
      </w:pPr>
      <w:r>
        <w:separator/>
      </w:r>
    </w:p>
  </w:footnote>
  <w:footnote w:type="continuationSeparator" w:id="0">
    <w:p w14:paraId="62A55040" w14:textId="77777777" w:rsidR="00BF48F3" w:rsidRDefault="00BF48F3" w:rsidP="000E3625">
      <w:pPr>
        <w:spacing w:after="0" w:line="240" w:lineRule="auto"/>
      </w:pPr>
      <w:r>
        <w:continuationSeparator/>
      </w:r>
    </w:p>
  </w:footnote>
  <w:footnote w:id="1">
    <w:p w14:paraId="2DFCA601" w14:textId="77777777" w:rsidR="00E027C2" w:rsidRDefault="00E027C2" w:rsidP="00E027C2">
      <w:pPr>
        <w:pStyle w:val="Ctrl5"/>
      </w:pPr>
      <w:r w:rsidRPr="000115D0">
        <w:rPr>
          <w:rStyle w:val="aff"/>
        </w:rPr>
        <w:footnoteRef/>
      </w:r>
      <w:r>
        <w:t xml:space="preserve"> Скорегуйте кількість чарунок відповідно до наявних осередків у групі. </w:t>
      </w:r>
      <w:r>
        <w:rPr>
          <w:rFonts w:cstheme="minorHAnsi"/>
        </w:rPr>
        <w:t>—</w:t>
      </w:r>
      <w:r>
        <w:t xml:space="preserve"> </w:t>
      </w:r>
      <w:r w:rsidRPr="000115D0">
        <w:rPr>
          <w:rStyle w:val="Italic"/>
        </w:rPr>
        <w:t>Прим. ред.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05B5" w14:textId="77777777" w:rsidR="000E3625" w:rsidRPr="000E3625" w:rsidRDefault="00452FBF" w:rsidP="00452FBF">
    <w:pPr>
      <w:pStyle w:val="a6"/>
      <w:jc w:val="right"/>
    </w:pPr>
    <w:r>
      <w:rPr>
        <w:noProof/>
        <w:lang w:val="uk-UA" w:eastAsia="uk-UA"/>
      </w:rPr>
      <w:drawing>
        <wp:inline distT="0" distB="0" distL="0" distR="0" wp14:anchorId="436B1B21" wp14:editId="7EFC9BDF">
          <wp:extent cx="3061252" cy="525858"/>
          <wp:effectExtent l="0" t="0" r="6350" b="7620"/>
          <wp:docPr id="5" name="Рисунок 5" descr="X:\1_Напрями\_Освіта\_ВОСПИТАТЕЛЬ\2018\ЛОГО-МЕТОДИС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_Напрями\_Освіта\_ВОСПИТАТЕЛЬ\2018\ЛОГО-МЕТОДИСТ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552" cy="525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CCF77" w14:textId="77777777" w:rsidR="000E3625" w:rsidRDefault="000E36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CAC4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C30F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95BE8"/>
    <w:multiLevelType w:val="hybridMultilevel"/>
    <w:tmpl w:val="29224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8D260A"/>
    <w:multiLevelType w:val="hybridMultilevel"/>
    <w:tmpl w:val="1DEC52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7C6D05"/>
    <w:multiLevelType w:val="hybridMultilevel"/>
    <w:tmpl w:val="33F45E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445C1A"/>
    <w:multiLevelType w:val="hybridMultilevel"/>
    <w:tmpl w:val="5A2CAB2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0E67EE"/>
    <w:multiLevelType w:val="hybridMultilevel"/>
    <w:tmpl w:val="C2DABE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052C65"/>
    <w:multiLevelType w:val="hybridMultilevel"/>
    <w:tmpl w:val="675A414A"/>
    <w:lvl w:ilvl="0" w:tplc="20AA5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328ED"/>
    <w:multiLevelType w:val="hybridMultilevel"/>
    <w:tmpl w:val="6FC8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278356D"/>
    <w:multiLevelType w:val="hybridMultilevel"/>
    <w:tmpl w:val="9198D84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7C3219"/>
    <w:multiLevelType w:val="hybridMultilevel"/>
    <w:tmpl w:val="48BCC65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7A96043"/>
    <w:multiLevelType w:val="hybridMultilevel"/>
    <w:tmpl w:val="62F02A3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D0355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7459E6"/>
    <w:multiLevelType w:val="multilevel"/>
    <w:tmpl w:val="3A2AF144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8" w15:restartNumberingAfterBreak="0">
    <w:nsid w:val="716E5BB4"/>
    <w:multiLevelType w:val="hybridMultilevel"/>
    <w:tmpl w:val="A87C21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EF5509A"/>
    <w:multiLevelType w:val="hybridMultilevel"/>
    <w:tmpl w:val="D4A45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442049">
    <w:abstractNumId w:val="17"/>
  </w:num>
  <w:num w:numId="2" w16cid:durableId="1314869754">
    <w:abstractNumId w:val="9"/>
  </w:num>
  <w:num w:numId="3" w16cid:durableId="1607888030">
    <w:abstractNumId w:val="18"/>
  </w:num>
  <w:num w:numId="4" w16cid:durableId="7955321">
    <w:abstractNumId w:val="12"/>
  </w:num>
  <w:num w:numId="5" w16cid:durableId="799690525">
    <w:abstractNumId w:val="7"/>
  </w:num>
  <w:num w:numId="6" w16cid:durableId="1193617779">
    <w:abstractNumId w:val="4"/>
  </w:num>
  <w:num w:numId="7" w16cid:durableId="1617104228">
    <w:abstractNumId w:val="3"/>
  </w:num>
  <w:num w:numId="8" w16cid:durableId="1122849543">
    <w:abstractNumId w:val="13"/>
  </w:num>
  <w:num w:numId="9" w16cid:durableId="692460603">
    <w:abstractNumId w:val="11"/>
  </w:num>
  <w:num w:numId="10" w16cid:durableId="1277566813">
    <w:abstractNumId w:val="8"/>
  </w:num>
  <w:num w:numId="11" w16cid:durableId="875123319">
    <w:abstractNumId w:val="5"/>
  </w:num>
  <w:num w:numId="12" w16cid:durableId="1987778112">
    <w:abstractNumId w:val="6"/>
  </w:num>
  <w:num w:numId="13" w16cid:durableId="804128856">
    <w:abstractNumId w:val="14"/>
  </w:num>
  <w:num w:numId="14" w16cid:durableId="1981685937">
    <w:abstractNumId w:val="15"/>
  </w:num>
  <w:num w:numId="15" w16cid:durableId="911163337">
    <w:abstractNumId w:val="2"/>
  </w:num>
  <w:num w:numId="16" w16cid:durableId="1304457921">
    <w:abstractNumId w:val="19"/>
  </w:num>
  <w:num w:numId="17" w16cid:durableId="1715348504">
    <w:abstractNumId w:val="20"/>
  </w:num>
  <w:num w:numId="18" w16cid:durableId="1786540066">
    <w:abstractNumId w:val="10"/>
  </w:num>
  <w:num w:numId="19" w16cid:durableId="214894389">
    <w:abstractNumId w:val="1"/>
  </w:num>
  <w:num w:numId="20" w16cid:durableId="2016884597">
    <w:abstractNumId w:val="0"/>
  </w:num>
  <w:num w:numId="21" w16cid:durableId="5718919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5C"/>
    <w:rsid w:val="000066B5"/>
    <w:rsid w:val="00020D26"/>
    <w:rsid w:val="00027263"/>
    <w:rsid w:val="00030767"/>
    <w:rsid w:val="000328B8"/>
    <w:rsid w:val="000437FF"/>
    <w:rsid w:val="0006737B"/>
    <w:rsid w:val="00080D8F"/>
    <w:rsid w:val="00082D42"/>
    <w:rsid w:val="00085041"/>
    <w:rsid w:val="000932F1"/>
    <w:rsid w:val="000B08AB"/>
    <w:rsid w:val="000B4D26"/>
    <w:rsid w:val="000C1DA2"/>
    <w:rsid w:val="000C4748"/>
    <w:rsid w:val="000C6CEC"/>
    <w:rsid w:val="000D1A67"/>
    <w:rsid w:val="000D295C"/>
    <w:rsid w:val="000E2F3B"/>
    <w:rsid w:val="000E3625"/>
    <w:rsid w:val="00102263"/>
    <w:rsid w:val="0011735D"/>
    <w:rsid w:val="0012209B"/>
    <w:rsid w:val="00126ED4"/>
    <w:rsid w:val="00127E7C"/>
    <w:rsid w:val="001300BB"/>
    <w:rsid w:val="001306A2"/>
    <w:rsid w:val="001353D1"/>
    <w:rsid w:val="001467E1"/>
    <w:rsid w:val="00152C92"/>
    <w:rsid w:val="00182750"/>
    <w:rsid w:val="001949E7"/>
    <w:rsid w:val="00195A01"/>
    <w:rsid w:val="001A2878"/>
    <w:rsid w:val="001B0C20"/>
    <w:rsid w:val="001C07F7"/>
    <w:rsid w:val="001C4137"/>
    <w:rsid w:val="001D788A"/>
    <w:rsid w:val="001E3664"/>
    <w:rsid w:val="001E3795"/>
    <w:rsid w:val="001E5679"/>
    <w:rsid w:val="00215676"/>
    <w:rsid w:val="002315E9"/>
    <w:rsid w:val="00243784"/>
    <w:rsid w:val="00256A81"/>
    <w:rsid w:val="0026328B"/>
    <w:rsid w:val="00271FDF"/>
    <w:rsid w:val="00272D4F"/>
    <w:rsid w:val="002769FF"/>
    <w:rsid w:val="002817AD"/>
    <w:rsid w:val="00281BFE"/>
    <w:rsid w:val="0028563C"/>
    <w:rsid w:val="00287A1B"/>
    <w:rsid w:val="0029589E"/>
    <w:rsid w:val="0029708C"/>
    <w:rsid w:val="002A0F12"/>
    <w:rsid w:val="002A217C"/>
    <w:rsid w:val="002A2A7B"/>
    <w:rsid w:val="002B37DD"/>
    <w:rsid w:val="002B77BB"/>
    <w:rsid w:val="002C2D9D"/>
    <w:rsid w:val="002C4757"/>
    <w:rsid w:val="002C6472"/>
    <w:rsid w:val="002E345F"/>
    <w:rsid w:val="002E4A36"/>
    <w:rsid w:val="002F156D"/>
    <w:rsid w:val="002F4CDF"/>
    <w:rsid w:val="0030656E"/>
    <w:rsid w:val="003139CB"/>
    <w:rsid w:val="0031543E"/>
    <w:rsid w:val="00321408"/>
    <w:rsid w:val="00325E5C"/>
    <w:rsid w:val="00326992"/>
    <w:rsid w:val="00337421"/>
    <w:rsid w:val="003376E1"/>
    <w:rsid w:val="00354DC0"/>
    <w:rsid w:val="00360EB8"/>
    <w:rsid w:val="00370450"/>
    <w:rsid w:val="003838A1"/>
    <w:rsid w:val="00391D9A"/>
    <w:rsid w:val="003956DF"/>
    <w:rsid w:val="003B3DAC"/>
    <w:rsid w:val="003B53B1"/>
    <w:rsid w:val="003B5716"/>
    <w:rsid w:val="003C2CFD"/>
    <w:rsid w:val="003D02BA"/>
    <w:rsid w:val="003D6773"/>
    <w:rsid w:val="003D7E11"/>
    <w:rsid w:val="003E68E2"/>
    <w:rsid w:val="003F0FAC"/>
    <w:rsid w:val="003F1E2D"/>
    <w:rsid w:val="003F21EA"/>
    <w:rsid w:val="00400F0D"/>
    <w:rsid w:val="0040792B"/>
    <w:rsid w:val="00410B31"/>
    <w:rsid w:val="00413B6C"/>
    <w:rsid w:val="0042152E"/>
    <w:rsid w:val="0042768D"/>
    <w:rsid w:val="004368DA"/>
    <w:rsid w:val="0043724C"/>
    <w:rsid w:val="00452FBF"/>
    <w:rsid w:val="00454721"/>
    <w:rsid w:val="00465171"/>
    <w:rsid w:val="00470928"/>
    <w:rsid w:val="00471C2F"/>
    <w:rsid w:val="004730A9"/>
    <w:rsid w:val="00475E6C"/>
    <w:rsid w:val="004818EE"/>
    <w:rsid w:val="004871F6"/>
    <w:rsid w:val="00490B83"/>
    <w:rsid w:val="00491EDE"/>
    <w:rsid w:val="004934C0"/>
    <w:rsid w:val="0049355B"/>
    <w:rsid w:val="0049631C"/>
    <w:rsid w:val="004A21F6"/>
    <w:rsid w:val="004B0F73"/>
    <w:rsid w:val="004C70AD"/>
    <w:rsid w:val="004C76C1"/>
    <w:rsid w:val="004D5CB9"/>
    <w:rsid w:val="004E0068"/>
    <w:rsid w:val="004E418F"/>
    <w:rsid w:val="004E625F"/>
    <w:rsid w:val="004F70FC"/>
    <w:rsid w:val="004F7E73"/>
    <w:rsid w:val="00503100"/>
    <w:rsid w:val="00516A8E"/>
    <w:rsid w:val="00521538"/>
    <w:rsid w:val="00525F3B"/>
    <w:rsid w:val="005327C6"/>
    <w:rsid w:val="00533857"/>
    <w:rsid w:val="0053411F"/>
    <w:rsid w:val="00534176"/>
    <w:rsid w:val="00535F79"/>
    <w:rsid w:val="00540C91"/>
    <w:rsid w:val="00543179"/>
    <w:rsid w:val="005510C6"/>
    <w:rsid w:val="005573D2"/>
    <w:rsid w:val="00560CB3"/>
    <w:rsid w:val="00572B6F"/>
    <w:rsid w:val="005730F5"/>
    <w:rsid w:val="00576FF9"/>
    <w:rsid w:val="00586407"/>
    <w:rsid w:val="00593E3F"/>
    <w:rsid w:val="00597A02"/>
    <w:rsid w:val="005A1FE8"/>
    <w:rsid w:val="005E5288"/>
    <w:rsid w:val="005F3917"/>
    <w:rsid w:val="005F541B"/>
    <w:rsid w:val="00603B5D"/>
    <w:rsid w:val="00613B21"/>
    <w:rsid w:val="00626666"/>
    <w:rsid w:val="00626809"/>
    <w:rsid w:val="00630D74"/>
    <w:rsid w:val="006325F9"/>
    <w:rsid w:val="00635593"/>
    <w:rsid w:val="00637A30"/>
    <w:rsid w:val="00657D64"/>
    <w:rsid w:val="00660062"/>
    <w:rsid w:val="00662B67"/>
    <w:rsid w:val="006675AB"/>
    <w:rsid w:val="00670A7A"/>
    <w:rsid w:val="00681823"/>
    <w:rsid w:val="00681EDA"/>
    <w:rsid w:val="006833A5"/>
    <w:rsid w:val="006840D8"/>
    <w:rsid w:val="006968A4"/>
    <w:rsid w:val="006A0600"/>
    <w:rsid w:val="006B13F2"/>
    <w:rsid w:val="006B3F5C"/>
    <w:rsid w:val="006C48EF"/>
    <w:rsid w:val="006C5823"/>
    <w:rsid w:val="006C77B8"/>
    <w:rsid w:val="006D0A45"/>
    <w:rsid w:val="006D2EA2"/>
    <w:rsid w:val="006E06FC"/>
    <w:rsid w:val="006E4568"/>
    <w:rsid w:val="00702F4A"/>
    <w:rsid w:val="00711366"/>
    <w:rsid w:val="00724EC7"/>
    <w:rsid w:val="007355FA"/>
    <w:rsid w:val="00740503"/>
    <w:rsid w:val="007416A6"/>
    <w:rsid w:val="00745E9E"/>
    <w:rsid w:val="00752C17"/>
    <w:rsid w:val="007658DD"/>
    <w:rsid w:val="00771B0B"/>
    <w:rsid w:val="00771FEF"/>
    <w:rsid w:val="00776C5D"/>
    <w:rsid w:val="007854B5"/>
    <w:rsid w:val="007A1CAC"/>
    <w:rsid w:val="007A4EBF"/>
    <w:rsid w:val="007C1F73"/>
    <w:rsid w:val="007D4CA1"/>
    <w:rsid w:val="007D705E"/>
    <w:rsid w:val="007E072A"/>
    <w:rsid w:val="007E14E1"/>
    <w:rsid w:val="007E690A"/>
    <w:rsid w:val="007F5A8C"/>
    <w:rsid w:val="00800F4F"/>
    <w:rsid w:val="00804292"/>
    <w:rsid w:val="00805BF5"/>
    <w:rsid w:val="00812C09"/>
    <w:rsid w:val="00814384"/>
    <w:rsid w:val="00816CB9"/>
    <w:rsid w:val="0081787C"/>
    <w:rsid w:val="00822733"/>
    <w:rsid w:val="008235F1"/>
    <w:rsid w:val="008260AF"/>
    <w:rsid w:val="0082692E"/>
    <w:rsid w:val="008314A6"/>
    <w:rsid w:val="008331E7"/>
    <w:rsid w:val="00847ECE"/>
    <w:rsid w:val="0085600C"/>
    <w:rsid w:val="00856CF7"/>
    <w:rsid w:val="00861596"/>
    <w:rsid w:val="00863E76"/>
    <w:rsid w:val="00864B96"/>
    <w:rsid w:val="00866E84"/>
    <w:rsid w:val="00887413"/>
    <w:rsid w:val="00890AE4"/>
    <w:rsid w:val="0089192B"/>
    <w:rsid w:val="00893E42"/>
    <w:rsid w:val="00897874"/>
    <w:rsid w:val="008A0BED"/>
    <w:rsid w:val="008A3814"/>
    <w:rsid w:val="008B53EC"/>
    <w:rsid w:val="008B6C44"/>
    <w:rsid w:val="008C5033"/>
    <w:rsid w:val="008C5D78"/>
    <w:rsid w:val="008E1C1F"/>
    <w:rsid w:val="008E7468"/>
    <w:rsid w:val="008F0BEE"/>
    <w:rsid w:val="00900CD0"/>
    <w:rsid w:val="00904683"/>
    <w:rsid w:val="00905ACB"/>
    <w:rsid w:val="00905AF6"/>
    <w:rsid w:val="00917E53"/>
    <w:rsid w:val="00924D5B"/>
    <w:rsid w:val="00927E81"/>
    <w:rsid w:val="00933341"/>
    <w:rsid w:val="00940026"/>
    <w:rsid w:val="00940DAA"/>
    <w:rsid w:val="00942AC2"/>
    <w:rsid w:val="00950FB6"/>
    <w:rsid w:val="00951314"/>
    <w:rsid w:val="00954445"/>
    <w:rsid w:val="00956361"/>
    <w:rsid w:val="00961127"/>
    <w:rsid w:val="00962E2B"/>
    <w:rsid w:val="00975DBE"/>
    <w:rsid w:val="00984A57"/>
    <w:rsid w:val="009A311A"/>
    <w:rsid w:val="009A77B5"/>
    <w:rsid w:val="009B6EF8"/>
    <w:rsid w:val="009D70C9"/>
    <w:rsid w:val="009F15A5"/>
    <w:rsid w:val="009F2A9F"/>
    <w:rsid w:val="009F7D29"/>
    <w:rsid w:val="00A050B4"/>
    <w:rsid w:val="00A06335"/>
    <w:rsid w:val="00A111D2"/>
    <w:rsid w:val="00A11620"/>
    <w:rsid w:val="00A11771"/>
    <w:rsid w:val="00A203EA"/>
    <w:rsid w:val="00A2268B"/>
    <w:rsid w:val="00A278F8"/>
    <w:rsid w:val="00A3725F"/>
    <w:rsid w:val="00A43895"/>
    <w:rsid w:val="00A440D6"/>
    <w:rsid w:val="00A4536E"/>
    <w:rsid w:val="00A47267"/>
    <w:rsid w:val="00A54A79"/>
    <w:rsid w:val="00A65E78"/>
    <w:rsid w:val="00A67587"/>
    <w:rsid w:val="00A761F2"/>
    <w:rsid w:val="00A7684E"/>
    <w:rsid w:val="00A975BD"/>
    <w:rsid w:val="00AB5D96"/>
    <w:rsid w:val="00AB680A"/>
    <w:rsid w:val="00AC0139"/>
    <w:rsid w:val="00AC38B3"/>
    <w:rsid w:val="00AD534A"/>
    <w:rsid w:val="00AE4907"/>
    <w:rsid w:val="00AE5829"/>
    <w:rsid w:val="00AF4FE8"/>
    <w:rsid w:val="00B00515"/>
    <w:rsid w:val="00B02D37"/>
    <w:rsid w:val="00B11578"/>
    <w:rsid w:val="00B13F05"/>
    <w:rsid w:val="00B1747E"/>
    <w:rsid w:val="00B21A66"/>
    <w:rsid w:val="00B324DC"/>
    <w:rsid w:val="00B4130E"/>
    <w:rsid w:val="00B4479D"/>
    <w:rsid w:val="00B777CB"/>
    <w:rsid w:val="00B8065D"/>
    <w:rsid w:val="00B82295"/>
    <w:rsid w:val="00B84426"/>
    <w:rsid w:val="00B84E36"/>
    <w:rsid w:val="00B936D9"/>
    <w:rsid w:val="00BA5C6D"/>
    <w:rsid w:val="00BB3FD5"/>
    <w:rsid w:val="00BC03E9"/>
    <w:rsid w:val="00BC2851"/>
    <w:rsid w:val="00BD1C3C"/>
    <w:rsid w:val="00BD7F0D"/>
    <w:rsid w:val="00BD7FD7"/>
    <w:rsid w:val="00BE2E27"/>
    <w:rsid w:val="00BF30E6"/>
    <w:rsid w:val="00BF48F3"/>
    <w:rsid w:val="00C13C0A"/>
    <w:rsid w:val="00C14AA1"/>
    <w:rsid w:val="00C246B0"/>
    <w:rsid w:val="00C367D1"/>
    <w:rsid w:val="00C62254"/>
    <w:rsid w:val="00C66378"/>
    <w:rsid w:val="00C70146"/>
    <w:rsid w:val="00C710E7"/>
    <w:rsid w:val="00C823B9"/>
    <w:rsid w:val="00C872E2"/>
    <w:rsid w:val="00C9335B"/>
    <w:rsid w:val="00CA145C"/>
    <w:rsid w:val="00CB1E62"/>
    <w:rsid w:val="00CC2ADC"/>
    <w:rsid w:val="00CC5EF0"/>
    <w:rsid w:val="00CD1D4E"/>
    <w:rsid w:val="00CE5178"/>
    <w:rsid w:val="00CF4304"/>
    <w:rsid w:val="00D0001F"/>
    <w:rsid w:val="00D03171"/>
    <w:rsid w:val="00D1101F"/>
    <w:rsid w:val="00D220CB"/>
    <w:rsid w:val="00D30D12"/>
    <w:rsid w:val="00D45857"/>
    <w:rsid w:val="00D752E2"/>
    <w:rsid w:val="00D8451B"/>
    <w:rsid w:val="00D85C62"/>
    <w:rsid w:val="00D95D6C"/>
    <w:rsid w:val="00DA14CC"/>
    <w:rsid w:val="00DA1AC0"/>
    <w:rsid w:val="00DA3B6C"/>
    <w:rsid w:val="00DB307F"/>
    <w:rsid w:val="00DB30C0"/>
    <w:rsid w:val="00DB626E"/>
    <w:rsid w:val="00DB6E5A"/>
    <w:rsid w:val="00DD3F34"/>
    <w:rsid w:val="00DE7464"/>
    <w:rsid w:val="00E027C2"/>
    <w:rsid w:val="00E20BAD"/>
    <w:rsid w:val="00E370BA"/>
    <w:rsid w:val="00E44440"/>
    <w:rsid w:val="00E464B9"/>
    <w:rsid w:val="00E50161"/>
    <w:rsid w:val="00E55229"/>
    <w:rsid w:val="00E64402"/>
    <w:rsid w:val="00E67616"/>
    <w:rsid w:val="00E700AE"/>
    <w:rsid w:val="00E74225"/>
    <w:rsid w:val="00E8196A"/>
    <w:rsid w:val="00E87756"/>
    <w:rsid w:val="00E95943"/>
    <w:rsid w:val="00EA4A0A"/>
    <w:rsid w:val="00EB1A97"/>
    <w:rsid w:val="00EC3B8A"/>
    <w:rsid w:val="00ED6545"/>
    <w:rsid w:val="00ED7A07"/>
    <w:rsid w:val="00EF7654"/>
    <w:rsid w:val="00F0595B"/>
    <w:rsid w:val="00F31FF2"/>
    <w:rsid w:val="00F33FA8"/>
    <w:rsid w:val="00F612FC"/>
    <w:rsid w:val="00F64DBA"/>
    <w:rsid w:val="00F65775"/>
    <w:rsid w:val="00F66319"/>
    <w:rsid w:val="00F76389"/>
    <w:rsid w:val="00F91C63"/>
    <w:rsid w:val="00FA150F"/>
    <w:rsid w:val="00FA2730"/>
    <w:rsid w:val="00FB2925"/>
    <w:rsid w:val="00FC1D50"/>
    <w:rsid w:val="00FD482A"/>
    <w:rsid w:val="00FF46FF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E6BCC"/>
  <w15:docId w15:val="{E46D6564-6E88-4DE7-A568-80A9578F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00F0D"/>
    <w:rPr>
      <w:rFonts w:eastAsiaTheme="minorEastAsia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8B6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662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F6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link w:val="40"/>
    <w:uiPriority w:val="9"/>
    <w:qFormat/>
    <w:rsid w:val="00481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3"/>
    <w:link w:val="a6"/>
    <w:uiPriority w:val="99"/>
    <w:rsid w:val="000E3625"/>
  </w:style>
  <w:style w:type="paragraph" w:styleId="a8">
    <w:name w:val="footer"/>
    <w:basedOn w:val="a2"/>
    <w:link w:val="a9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3"/>
    <w:link w:val="a8"/>
    <w:uiPriority w:val="99"/>
    <w:rsid w:val="000E3625"/>
  </w:style>
  <w:style w:type="paragraph" w:styleId="aa">
    <w:name w:val="Balloon Text"/>
    <w:basedOn w:val="a2"/>
    <w:link w:val="ab"/>
    <w:uiPriority w:val="99"/>
    <w:semiHidden/>
    <w:unhideWhenUsed/>
    <w:rsid w:val="000E36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3"/>
    <w:link w:val="aa"/>
    <w:uiPriority w:val="99"/>
    <w:semiHidden/>
    <w:rsid w:val="000E3625"/>
    <w:rPr>
      <w:rFonts w:ascii="Tahoma" w:hAnsi="Tahoma" w:cs="Tahoma"/>
      <w:sz w:val="16"/>
      <w:szCs w:val="16"/>
    </w:rPr>
  </w:style>
  <w:style w:type="paragraph" w:styleId="ac">
    <w:name w:val="Body Text"/>
    <w:basedOn w:val="a2"/>
    <w:link w:val="ad"/>
    <w:uiPriority w:val="99"/>
    <w:semiHidden/>
    <w:unhideWhenUsed/>
    <w:rsid w:val="00400F0D"/>
    <w:pPr>
      <w:spacing w:after="120"/>
    </w:pPr>
  </w:style>
  <w:style w:type="character" w:customStyle="1" w:styleId="ad">
    <w:name w:val="Основной текст Знак"/>
    <w:basedOn w:val="a3"/>
    <w:link w:val="ac"/>
    <w:uiPriority w:val="99"/>
    <w:semiHidden/>
    <w:rsid w:val="00400F0D"/>
    <w:rPr>
      <w:rFonts w:eastAsiaTheme="minorEastAsia"/>
      <w:lang w:eastAsia="ru-RU"/>
    </w:rPr>
  </w:style>
  <w:style w:type="paragraph" w:customStyle="1" w:styleId="11">
    <w:name w:val="Заголовок 11"/>
    <w:basedOn w:val="a2"/>
    <w:uiPriority w:val="1"/>
    <w:qFormat/>
    <w:rsid w:val="00400F0D"/>
    <w:pPr>
      <w:widowControl w:val="0"/>
      <w:spacing w:before="4" w:after="0" w:line="240" w:lineRule="auto"/>
      <w:ind w:left="818" w:right="88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e">
    <w:name w:val="List Paragraph"/>
    <w:basedOn w:val="a2"/>
    <w:uiPriority w:val="34"/>
    <w:qFormat/>
    <w:rsid w:val="00400F0D"/>
    <w:pPr>
      <w:ind w:left="720"/>
      <w:contextualSpacing/>
    </w:pPr>
  </w:style>
  <w:style w:type="paragraph" w:customStyle="1" w:styleId="3Ctrl">
    <w:name w:val="Статья_подзаголовок 3 (Статья ___Ctrl)"/>
    <w:uiPriority w:val="1"/>
    <w:rsid w:val="00893E42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character" w:customStyle="1" w:styleId="Bold">
    <w:name w:val="Bold"/>
    <w:rsid w:val="00893E42"/>
    <w:rPr>
      <w:rFonts w:ascii="Times New Roman" w:hAnsi="Times New Roman"/>
      <w:b/>
      <w:bCs/>
    </w:rPr>
  </w:style>
  <w:style w:type="paragraph" w:customStyle="1" w:styleId="-Ctrl">
    <w:name w:val="Статья_листик (Статья - Ctrl)"/>
    <w:basedOn w:val="a2"/>
    <w:uiPriority w:val="1"/>
    <w:rsid w:val="00893E42"/>
    <w:pPr>
      <w:shd w:val="clear" w:color="auto" w:fill="E5B8B7" w:themeFill="accent2" w:themeFillTint="66"/>
      <w:autoSpaceDE w:val="0"/>
      <w:autoSpaceDN w:val="0"/>
      <w:adjustRightInd w:val="0"/>
      <w:spacing w:after="0" w:line="240" w:lineRule="atLeast"/>
      <w:ind w:left="170" w:right="170" w:firstLine="283"/>
      <w:jc w:val="both"/>
      <w:textAlignment w:val="center"/>
    </w:pPr>
    <w:rPr>
      <w:rFonts w:ascii="Times New Roman" w:eastAsiaTheme="minorHAnsi" w:hAnsi="Times New Roman" w:cs="Myriad Pro"/>
      <w:color w:val="000000"/>
      <w:szCs w:val="20"/>
      <w:lang w:val="uk-UA" w:eastAsia="en-US"/>
    </w:rPr>
  </w:style>
  <w:style w:type="paragraph" w:customStyle="1" w:styleId="Ctrl1">
    <w:name w:val="Статья_основной_текст (Статья ___Ctrl)"/>
    <w:uiPriority w:val="1"/>
    <w:rsid w:val="00893E4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Ctrl">
    <w:name w:val="Статья_список_с_подсечками (Статья ___Ctrl)"/>
    <w:uiPriority w:val="1"/>
    <w:rsid w:val="00893E42"/>
    <w:pPr>
      <w:numPr>
        <w:numId w:val="1"/>
      </w:numPr>
      <w:autoSpaceDE w:val="0"/>
      <w:autoSpaceDN w:val="0"/>
      <w:adjustRightInd w:val="0"/>
      <w:spacing w:after="0" w:line="250" w:lineRule="atLeast"/>
      <w:ind w:left="18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-Ctrl0">
    <w:name w:val="Статья_Лампочка (Статья - Ctrl)"/>
    <w:basedOn w:val="Ctrl1"/>
    <w:uiPriority w:val="1"/>
    <w:rsid w:val="00893E42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af">
    <w:name w:val="пометки редактора"/>
    <w:basedOn w:val="Ctrl1"/>
    <w:qFormat/>
    <w:rsid w:val="00893E42"/>
    <w:rPr>
      <w:b/>
      <w:color w:val="FF0000"/>
      <w:sz w:val="28"/>
    </w:rPr>
  </w:style>
  <w:style w:type="character" w:customStyle="1" w:styleId="af0">
    <w:name w:val="обычный"/>
    <w:uiPriority w:val="1"/>
    <w:qFormat/>
    <w:rsid w:val="00893E42"/>
    <w:rPr>
      <w:lang w:val="ru-RU"/>
    </w:rPr>
  </w:style>
  <w:style w:type="paragraph" w:customStyle="1" w:styleId="Ctrl2">
    <w:name w:val="Статья_лид (Статья ___Ctrl)"/>
    <w:uiPriority w:val="1"/>
    <w:rsid w:val="00961127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table" w:styleId="af1">
    <w:name w:val="Table Grid"/>
    <w:basedOn w:val="a4"/>
    <w:uiPriority w:val="59"/>
    <w:rsid w:val="0096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0C6CEC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20">
    <w:name w:val="Заголовок 2 Знак"/>
    <w:basedOn w:val="a3"/>
    <w:link w:val="2"/>
    <w:uiPriority w:val="9"/>
    <w:rsid w:val="00662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ShiftAlt">
    <w:name w:val="Додаток_заголовок 1 (Додаток___Shift+Alt)"/>
    <w:uiPriority w:val="2"/>
    <w:rsid w:val="001E379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E3795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1E379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1E379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1E3795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Статья_подсписок (Статья)"/>
    <w:basedOn w:val="Ctrl"/>
    <w:uiPriority w:val="1"/>
    <w:rsid w:val="001E3795"/>
    <w:pPr>
      <w:numPr>
        <w:numId w:val="12"/>
      </w:numPr>
    </w:pPr>
    <w:rPr>
      <w:rFonts w:cs="Myriad Pro"/>
      <w:szCs w:val="21"/>
    </w:rPr>
  </w:style>
  <w:style w:type="character" w:customStyle="1" w:styleId="10">
    <w:name w:val="Заголовок 1 Знак"/>
    <w:basedOn w:val="a3"/>
    <w:link w:val="1"/>
    <w:uiPriority w:val="9"/>
    <w:rsid w:val="008B6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2"/>
    <w:next w:val="a2"/>
    <w:link w:val="af3"/>
    <w:uiPriority w:val="10"/>
    <w:qFormat/>
    <w:rsid w:val="008B6C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3"/>
    <w:link w:val="af2"/>
    <w:uiPriority w:val="10"/>
    <w:rsid w:val="008B6C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Subtitle"/>
    <w:basedOn w:val="a2"/>
    <w:next w:val="a2"/>
    <w:link w:val="af5"/>
    <w:uiPriority w:val="11"/>
    <w:qFormat/>
    <w:rsid w:val="008B6C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3"/>
    <w:link w:val="af4"/>
    <w:uiPriority w:val="11"/>
    <w:rsid w:val="008B6C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6">
    <w:name w:val="Subtle Emphasis"/>
    <w:basedOn w:val="a3"/>
    <w:uiPriority w:val="19"/>
    <w:qFormat/>
    <w:rsid w:val="008B6C44"/>
    <w:rPr>
      <w:i/>
      <w:iCs/>
      <w:color w:val="808080" w:themeColor="text1" w:themeTint="7F"/>
    </w:rPr>
  </w:style>
  <w:style w:type="character" w:styleId="af7">
    <w:name w:val="Intense Emphasis"/>
    <w:basedOn w:val="a3"/>
    <w:uiPriority w:val="21"/>
    <w:qFormat/>
    <w:rsid w:val="008B6C44"/>
    <w:rPr>
      <w:b/>
      <w:bCs/>
      <w:i/>
      <w:iCs/>
      <w:color w:val="4F81BD" w:themeColor="accent1"/>
    </w:rPr>
  </w:style>
  <w:style w:type="paragraph" w:customStyle="1" w:styleId="af8">
    <w:name w:val="Нормативка_орган (Нормативка)"/>
    <w:basedOn w:val="a2"/>
    <w:uiPriority w:val="99"/>
    <w:rsid w:val="006D0A45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eastAsiaTheme="minorHAnsi" w:hAnsi="Times New Roman" w:cs="AvantGardeC"/>
      <w:color w:val="000000"/>
      <w:lang w:val="uk-UA" w:eastAsia="en-US"/>
    </w:rPr>
  </w:style>
  <w:style w:type="paragraph" w:customStyle="1" w:styleId="af9">
    <w:name w:val="Нормативка_название_документа (Нормативка)"/>
    <w:uiPriority w:val="99"/>
    <w:rsid w:val="006D0A45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a">
    <w:name w:val="Нормативка_основной_текст (Нормативка)"/>
    <w:uiPriority w:val="99"/>
    <w:rsid w:val="006D0A4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b">
    <w:name w:val="Нормативка_затверджено (Нормативка)"/>
    <w:uiPriority w:val="99"/>
    <w:rsid w:val="006D0A45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styleId="afc">
    <w:name w:val="No Spacing"/>
    <w:uiPriority w:val="1"/>
    <w:qFormat/>
    <w:rsid w:val="005F391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submenu-table">
    <w:name w:val="submenu-table"/>
    <w:basedOn w:val="a3"/>
    <w:uiPriority w:val="99"/>
    <w:rsid w:val="005F3917"/>
  </w:style>
  <w:style w:type="character" w:customStyle="1" w:styleId="ilfuvd">
    <w:name w:val="ilfuvd"/>
    <w:basedOn w:val="a3"/>
    <w:rsid w:val="005F3917"/>
  </w:style>
  <w:style w:type="paragraph" w:customStyle="1" w:styleId="2Ctrl">
    <w:name w:val="Статья_подзаголовок 2 (Статья ___Ctrl)"/>
    <w:uiPriority w:val="1"/>
    <w:rsid w:val="00905ACB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Ctrl3">
    <w:name w:val="Статья_пример_основной_текст (Статья ___Ctrl)"/>
    <w:basedOn w:val="a2"/>
    <w:uiPriority w:val="1"/>
    <w:rsid w:val="00905ACB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eastAsiaTheme="minorHAnsi" w:hAnsi="Times New Roman" w:cs="Myriad Pro"/>
      <w:color w:val="000000"/>
      <w:szCs w:val="18"/>
      <w:lang w:val="uk-UA" w:eastAsia="en-US"/>
    </w:rPr>
  </w:style>
  <w:style w:type="paragraph" w:customStyle="1" w:styleId="Ctrl0">
    <w:name w:val="Статья_пример_список (Статья ___Ctrl)"/>
    <w:basedOn w:val="Ctrl3"/>
    <w:uiPriority w:val="1"/>
    <w:rsid w:val="00905ACB"/>
    <w:pPr>
      <w:numPr>
        <w:numId w:val="16"/>
      </w:numPr>
    </w:pPr>
  </w:style>
  <w:style w:type="paragraph" w:customStyle="1" w:styleId="Ctrl4">
    <w:name w:val="Статья_пример_заголовок (Статья ___Ctrl)"/>
    <w:basedOn w:val="Ctrl3"/>
    <w:uiPriority w:val="1"/>
    <w:rsid w:val="00905ACB"/>
    <w:pPr>
      <w:suppressAutoHyphens/>
      <w:spacing w:after="113" w:line="230" w:lineRule="atLeast"/>
      <w:jc w:val="left"/>
    </w:pPr>
    <w:rPr>
      <w:b/>
      <w:bCs/>
      <w:szCs w:val="21"/>
    </w:rPr>
  </w:style>
  <w:style w:type="character" w:customStyle="1" w:styleId="40">
    <w:name w:val="Заголовок 4 Знак"/>
    <w:basedOn w:val="a3"/>
    <w:link w:val="4"/>
    <w:uiPriority w:val="9"/>
    <w:rsid w:val="004818EE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fd">
    <w:name w:val="Normal (Web)"/>
    <w:basedOn w:val="a2"/>
    <w:uiPriority w:val="99"/>
    <w:semiHidden/>
    <w:unhideWhenUsed/>
    <w:rsid w:val="0048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e">
    <w:name w:val="Strong"/>
    <w:basedOn w:val="a3"/>
    <w:uiPriority w:val="22"/>
    <w:qFormat/>
    <w:rsid w:val="004818EE"/>
    <w:rPr>
      <w:b/>
      <w:bCs/>
    </w:rPr>
  </w:style>
  <w:style w:type="character" w:customStyle="1" w:styleId="Italic">
    <w:name w:val="Italic"/>
    <w:rsid w:val="00F66319"/>
    <w:rPr>
      <w:rFonts w:ascii="Times New Roman" w:hAnsi="Times New Roman" w:cs="Times New Roman" w:hint="default"/>
      <w:i/>
      <w:iCs/>
    </w:rPr>
  </w:style>
  <w:style w:type="character" w:customStyle="1" w:styleId="30">
    <w:name w:val="Заголовок 3 Знак"/>
    <w:basedOn w:val="a3"/>
    <w:link w:val="3"/>
    <w:uiPriority w:val="9"/>
    <w:rsid w:val="00F663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ff">
    <w:name w:val="Верхній_індекс"/>
    <w:rsid w:val="0029708C"/>
    <w:rPr>
      <w:vertAlign w:val="superscript"/>
    </w:rPr>
  </w:style>
  <w:style w:type="paragraph" w:customStyle="1" w:styleId="Ctrl5">
    <w:name w:val="Статья_сноска (Статья ___Ctrl)"/>
    <w:uiPriority w:val="1"/>
    <w:rsid w:val="00E87756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table" w:customStyle="1" w:styleId="12">
    <w:name w:val="Стиль1"/>
    <w:basedOn w:val="a4"/>
    <w:uiPriority w:val="99"/>
    <w:rsid w:val="00D30D1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Додаток_список"/>
    <w:basedOn w:val="ShiftAlt"/>
    <w:qFormat/>
    <w:rsid w:val="00410B31"/>
    <w:pPr>
      <w:numPr>
        <w:numId w:val="18"/>
      </w:numPr>
    </w:pPr>
  </w:style>
  <w:style w:type="paragraph" w:customStyle="1" w:styleId="1Ctrl">
    <w:name w:val="Статья_заголовок 1 (Статья ___Ctrl)"/>
    <w:next w:val="Ctrl1"/>
    <w:uiPriority w:val="1"/>
    <w:rsid w:val="00711366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2ShiftAlt">
    <w:name w:val="Додаток_заголовок 2 (Додаток___Shift+Alt)"/>
    <w:uiPriority w:val="2"/>
    <w:rsid w:val="00711366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character" w:customStyle="1" w:styleId="BoldItalic">
    <w:name w:val="Bold Italic"/>
    <w:basedOn w:val="a3"/>
    <w:qFormat/>
    <w:rsid w:val="00711366"/>
    <w:rPr>
      <w:rFonts w:ascii="Times New Roman" w:hAnsi="Times New Roman"/>
      <w:b/>
      <w:bCs/>
      <w:i/>
      <w:lang w:val="ru-RU"/>
    </w:rPr>
  </w:style>
  <w:style w:type="paragraph" w:customStyle="1" w:styleId="Default">
    <w:name w:val="Default"/>
    <w:rsid w:val="00CA1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ff0">
    <w:name w:val="Врезка_вставка_заголовок (Врезы)"/>
    <w:uiPriority w:val="3"/>
    <w:rsid w:val="007D4CA1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f1">
    <w:name w:val="Врезка_вставка_основной_текст (Врезы)"/>
    <w:uiPriority w:val="3"/>
    <w:rsid w:val="007D4CA1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1">
    <w:name w:val="Таблица_список (Таблица)"/>
    <w:basedOn w:val="ShiftCtrlAlt0"/>
    <w:uiPriority w:val="99"/>
    <w:rsid w:val="007D4CA1"/>
    <w:pPr>
      <w:numPr>
        <w:numId w:val="21"/>
      </w:numPr>
      <w:tabs>
        <w:tab w:val="num" w:pos="360"/>
      </w:tabs>
      <w:ind w:left="510" w:hanging="170"/>
    </w:pPr>
    <w:rPr>
      <w:lang w:val="uk-UA"/>
    </w:rPr>
  </w:style>
  <w:style w:type="paragraph" w:customStyle="1" w:styleId="Pa36">
    <w:name w:val="Pa36"/>
    <w:basedOn w:val="Default"/>
    <w:next w:val="Default"/>
    <w:uiPriority w:val="99"/>
    <w:rsid w:val="00E027C2"/>
    <w:pPr>
      <w:spacing w:line="171" w:lineRule="atLeast"/>
    </w:pPr>
    <w:rPr>
      <w:rFonts w:ascii="BalticaC" w:hAnsi="Baltica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aennaja\Desktop\&#1064;&#1072;&#1073;&#1083;&#1086;&#1085;_&#1076;&#1083;&#1103;_&#1084;&#1072;&#1090;&#1077;&#1088;&#1110;&#1072;&#1083;&#1110;&#1074;_&#1087;&#1110;&#1076;_&#1089;&#1082;&#1072;&#1095;&#1091;&#1074;&#1072;&#1085;&#1085;&#1103;_&#1042;&#1052;&#1044;&#1047;_&#1074;&#1077;&#1088;&#1090;&#1080;&#1082;&#1072;&#1083;&#1100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fa8d4-afb1-4fe3-bd1c-b5071176f0aa">
      <UserInfo>
        <DisplayName/>
        <AccountId xsi:nil="true"/>
        <AccountType/>
      </UserInfo>
    </SharedWithUsers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C7A1A610-F0C3-42B3-B66E-6F8F53AEA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87691-44E4-4374-9E52-9D5F12440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AA5A0-3C75-42EF-99BA-D8F513769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2BD2A-B4DA-44B3-A560-FFA9683164B1}">
  <ds:schemaRefs>
    <ds:schemaRef ds:uri="http://schemas.microsoft.com/office/2006/metadata/properties"/>
    <ds:schemaRef ds:uri="http://schemas.microsoft.com/office/infopath/2007/PartnerControls"/>
    <ds:schemaRef ds:uri="5d1fa8d4-afb1-4fe3-bd1c-b5071176f0aa"/>
    <ds:schemaRef ds:uri="047194ae-67a8-4747-a031-f9839f4832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Шаблон_для_матеріалів_під_скачування_ВМДЗ_вертикальний</Template>
  <TotalTime>14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Вихователь-методист дошкільного закладу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Стаєнна</dc:creator>
  <cp:lastModifiedBy>Олена Стаєнна</cp:lastModifiedBy>
  <cp:revision>7</cp:revision>
  <cp:lastPrinted>2022-10-26T17:11:00Z</cp:lastPrinted>
  <dcterms:created xsi:type="dcterms:W3CDTF">2022-10-26T17:21:00Z</dcterms:created>
  <dcterms:modified xsi:type="dcterms:W3CDTF">2022-12-25T15:59:00Z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Order">
    <vt:r8>5800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